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jpeg" ContentType="image/jpeg"/>
  <Override PartName="/word/media/image3.png" ContentType="image/png"/>
  <Override PartName="/word/media/image2.jpeg" ContentType="image/jpeg"/>
  <Override PartName="/word/media/image8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png" ContentType="image/png"/>
  <Override PartName="/word/media/image17.png" ContentType="image/png"/>
  <Override PartName="/word/media/image18.jpeg" ContentType="image/jpeg"/>
  <Override PartName="/word/media/image19.jpeg" ContentType="image/jpeg"/>
  <Override PartName="/word/media/image20.png" ContentType="image/png"/>
  <Override PartName="/word/media/image21.png" ContentType="image/png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spacing w:before="240" w:after="0"/>
            <w:rPr>
              <w:kern w:val="0"/>
              <w:sz w:val="32"/>
              <w:szCs w:val="32"/>
              <w14:ligatures w14:val="none"/>
            </w:rPr>
          </w:pPr>
          <w:r>
            <w:rPr>
              <w:kern w:val="0"/>
              <w:sz w:val="32"/>
              <w:szCs w:val="32"/>
              <w14:ligatures w14:val="none"/>
            </w:rPr>
            <w:t>Table of Contents – Flatball Inertial Navigation System</w:t>
          </w:r>
        </w:p>
        <w:p>
          <w:pPr>
            <w:pStyle w:val="TOC1"/>
            <w:tabs>
              <w:tab w:val="clear" w:pos="720"/>
              <w:tab w:val="right" w:pos="9359" w:leader="dot"/>
            </w:tabs>
            <w:rPr/>
          </w:pPr>
          <w:r>
            <w:fldChar w:fldCharType="begin"/>
          </w:r>
          <w:r>
            <w:rPr>
              <w:rStyle w:val="IndexLink"/>
            </w:rPr>
            <w:instrText xml:space="preserve"> TOC \o "1-3" \h</w:instrText>
          </w:r>
          <w:r>
            <w:rPr>
              <w:rStyle w:val="IndexLink"/>
            </w:rPr>
            <w:fldChar w:fldCharType="separate"/>
          </w:r>
          <w:hyperlink w:anchor="__RefHeading___Toc12670_3064868317">
            <w:r>
              <w:rPr>
                <w:rStyle w:val="IndexLink"/>
              </w:rPr>
              <w:t>Appendix – Prototypes</w:t>
              <w:tab/>
              <w:t>3</w:t>
            </w:r>
          </w:hyperlink>
        </w:p>
        <w:p>
          <w:pPr>
            <w:pStyle w:val="TOC2"/>
            <w:tabs>
              <w:tab w:val="clear" w:pos="720"/>
              <w:tab w:val="right" w:pos="9359" w:leader="dot"/>
            </w:tabs>
            <w:rPr/>
          </w:pPr>
          <w:hyperlink w:anchor="__RefHeading___Toc12672_3064868317">
            <w:r>
              <w:rPr>
                <w:rStyle w:val="IndexLink"/>
              </w:rPr>
              <w:t>SN:202200001</w:t>
              <w:tab/>
              <w:t>3</w:t>
            </w:r>
          </w:hyperlink>
        </w:p>
        <w:p>
          <w:pPr>
            <w:pStyle w:val="TOC2"/>
            <w:tabs>
              <w:tab w:val="clear" w:pos="720"/>
              <w:tab w:val="right" w:pos="9359" w:leader="dot"/>
            </w:tabs>
            <w:rPr/>
          </w:pPr>
          <w:hyperlink w:anchor="__RefHeading___Toc12674_3064868317">
            <w:r>
              <w:rPr>
                <w:rStyle w:val="IndexLink"/>
              </w:rPr>
              <w:t>SN:2024032202</w:t>
              <w:tab/>
              <w:t>6</w:t>
            </w:r>
          </w:hyperlink>
        </w:p>
        <w:p>
          <w:pPr>
            <w:pStyle w:val="TOC2"/>
            <w:tabs>
              <w:tab w:val="clear" w:pos="720"/>
              <w:tab w:val="right" w:pos="9359" w:leader="dot"/>
            </w:tabs>
            <w:rPr/>
          </w:pPr>
          <w:hyperlink w:anchor="__RefHeading___Toc12676_3064868317">
            <w:r>
              <w:rPr>
                <w:rStyle w:val="IndexLink"/>
              </w:rPr>
              <w:t>SN:2024110603</w:t>
              <w:tab/>
              <w:t>18</w:t>
            </w:r>
          </w:hyperlink>
          <w:r>
            <w:rPr>
              <w:rStyle w:val="IndexLink"/>
            </w:rPr>
            <w:fldChar w:fldCharType="end"/>
          </w:r>
        </w:p>
      </w:sdtContent>
    </w:sdt>
    <w:p>
      <w:pPr>
        <w:pStyle w:val="Normal"/>
        <w:rPr>
          <w:rFonts w:ascii="Aptos Display" w:hAnsi="Aptos Display" w:eastAsia="" w:cs="" w:asciiTheme="majorHAnsi" w:cstheme="majorBidi" w:eastAsiaTheme="majorEastAsia" w:hAnsiTheme="majorHAnsi"/>
          <w:spacing w:val="-10"/>
          <w:kern w:val="2"/>
          <w:sz w:val="56"/>
          <w:szCs w:val="56"/>
        </w:rPr>
      </w:pPr>
      <w:r>
        <w:rPr>
          <w:rFonts w:eastAsia="" w:cs="" w:cstheme="majorBidi" w:eastAsiaTheme="majorEastAsia" w:ascii="Aptos Display" w:hAnsi="Aptos Display"/>
          <w:spacing w:val="-10"/>
          <w:kern w:val="2"/>
          <w:sz w:val="56"/>
          <w:szCs w:val="56"/>
        </w:rPr>
      </w:r>
      <w:r>
        <w:br w:type="page"/>
      </w:r>
    </w:p>
    <w:p>
      <w:pPr>
        <w:pStyle w:val="Heading1"/>
        <w:rPr>
          <w:rStyle w:val="Hyperlink"/>
          <w:color w:themeColor="accent1" w:themeShade="bf" w:val="0F4761"/>
          <w:u w:val="none"/>
        </w:rPr>
      </w:pPr>
      <w:bookmarkStart w:id="0" w:name="__RefHeading___Toc12670_3064868317"/>
      <w:bookmarkStart w:id="1" w:name="_Toc180551268"/>
      <w:bookmarkEnd w:id="0"/>
      <w:r>
        <w:rPr>
          <w:rStyle w:val="Hyperlink"/>
          <w:color w:themeColor="accent1" w:themeShade="bf" w:val="0F4761"/>
          <w:u w:val="none"/>
        </w:rPr>
        <w:t>Appendix – Prototypes</w:t>
      </w:r>
      <w:bookmarkEnd w:id="1"/>
    </w:p>
    <w:p>
      <w:pPr>
        <w:pStyle w:val="Heading2"/>
        <w:rPr>
          <w:rStyle w:val="Hyperlink"/>
          <w:color w:themeColor="accent1" w:themeShade="bf" w:val="0F4761"/>
          <w:u w:val="none"/>
        </w:rPr>
      </w:pPr>
      <w:bookmarkStart w:id="2" w:name="__RefHeading___Toc12672_3064868317"/>
      <w:bookmarkStart w:id="3" w:name="_Toc180551269"/>
      <w:bookmarkEnd w:id="2"/>
      <w:r>
        <w:rPr>
          <w:rStyle w:val="Hyperlink"/>
          <w:color w:themeColor="accent1" w:themeShade="bf" w:val="0F4761"/>
          <w:u w:val="none"/>
        </w:rPr>
        <w:t>SN:202200001</w:t>
      </w:r>
      <w:bookmarkEnd w:id="3"/>
    </w:p>
    <w:p>
      <w:pPr>
        <w:pStyle w:val="Heading4"/>
        <w:rPr/>
      </w:pPr>
      <w:r>
        <w:rPr/>
        <w:t>SN:2022000001 – assembly</w:t>
      </w:r>
    </w:p>
    <w:p>
      <w:pPr>
        <w:pStyle w:val="Normal"/>
        <w:rPr/>
      </w:pPr>
      <w:r>
        <w:rPr/>
        <w:drawing>
          <wp:inline distT="0" distB="0" distL="0" distR="0">
            <wp:extent cx="5943600" cy="7924800"/>
            <wp:effectExtent l="0" t="0" r="0" b="0"/>
            <wp:docPr id="1" name="Image12" descr="A small robot on a pl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2" descr="A small robot on a pla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4514850" cy="4514850"/>
            <wp:effectExtent l="0" t="0" r="0" b="0"/>
            <wp:docPr id="2" name="Image13" descr="A small drone with black propell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3" descr="A small drone with black propell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514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2"/>
        <w:rPr>
          <w:rStyle w:val="Hyperlink"/>
          <w:color w:themeColor="accent1" w:themeShade="bf" w:val="0F4761"/>
          <w:u w:val="none"/>
        </w:rPr>
      </w:pPr>
      <w:bookmarkStart w:id="4" w:name="__RefHeading___Toc12674_3064868317"/>
      <w:bookmarkStart w:id="5" w:name="_Toc180551270"/>
      <w:bookmarkEnd w:id="4"/>
      <w:r>
        <w:rPr>
          <w:rStyle w:val="Hyperlink"/>
          <w:color w:themeColor="accent1" w:themeShade="bf" w:val="0F4761"/>
          <w:u w:val="none"/>
        </w:rPr>
        <w:t>SN:2024032202</w:t>
      </w:r>
      <w:bookmarkEnd w:id="5"/>
    </w:p>
    <w:p>
      <w:pPr>
        <w:pStyle w:val="Heading4"/>
        <w:rPr/>
      </w:pPr>
      <w:r>
        <w:rPr/>
        <w:t>SN:</w:t>
      </w:r>
      <w:r>
        <w:rPr>
          <w:rStyle w:val="Hyperlink"/>
          <w:color w:themeColor="accent1" w:themeShade="bf" w:val="0F4761"/>
          <w:u w:val="none"/>
        </w:rPr>
        <w:t xml:space="preserve"> 2024032202</w:t>
      </w:r>
      <w:r>
        <w:rPr/>
        <w:t>– assembly</w:t>
      </w:r>
    </w:p>
    <w:p>
      <w:pPr>
        <w:pStyle w:val="Normal"/>
        <w:rPr/>
      </w:pPr>
      <w:r>
        <w:rPr/>
        <w:drawing>
          <wp:inline distT="0" distB="0" distL="0" distR="0">
            <wp:extent cx="5943600" cy="3556635"/>
            <wp:effectExtent l="0" t="0" r="0" b="0"/>
            <wp:docPr id="3" name="Image14" descr="A close-up of a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4" descr="A close-up of a circ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6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771900" cy="2768600"/>
            <wp:effectExtent l="0" t="0" r="0" b="0"/>
            <wp:docPr id="4" name="Image15" descr="A red circuit board with a silver microc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5" descr="A red circuit board with a silver microchip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768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2387600" cy="1905000"/>
            <wp:effectExtent l="0" t="0" r="0" b="0"/>
            <wp:docPr id="5" name="Image16" descr="A battery with wires and a lab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6" descr="A battery with wires and a labe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7600" cy="1905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619500" cy="3429000"/>
            <wp:effectExtent l="0" t="0" r="0" b="0"/>
            <wp:docPr id="6" name="Image17" descr="A diagram of a batt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7" descr="A diagram of a batter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429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4826000" cy="4762500"/>
            <wp:effectExtent l="0" t="0" r="0" b="0"/>
            <wp:docPr id="7" name="Image18" descr="A diagram of a batt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8" descr="A diagram of a batter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476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3035300" cy="2101850"/>
            <wp:effectExtent l="0" t="0" r="0" b="0"/>
            <wp:docPr id="8" name="Image19" descr="A close-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9" descr="A close-up of a de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300" cy="2101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7924800"/>
            <wp:effectExtent l="0" t="0" r="0" b="0"/>
            <wp:docPr id="9" name="Image20" descr="A plate with wires and wir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0" descr="A plate with wires and wires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7924800"/>
            <wp:effectExtent l="0" t="0" r="0" b="0"/>
            <wp:docPr id="10" name="Image21" descr="A circular object with wires and wir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1" descr="A circular object with wires and wires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7924800"/>
            <wp:effectExtent l="0" t="0" r="0" b="0"/>
            <wp:docPr id="11" name="Image22" descr="A circular object with wire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2" descr="A circular object with wires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7924800"/>
            <wp:effectExtent l="0" t="0" r="0" b="0"/>
            <wp:docPr id="12" name="Image23" descr="A metal ruler and a small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3" descr="A metal ruler and a small de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Heading4"/>
        <w:rPr/>
      </w:pPr>
      <w:r>
        <w:rPr/>
        <w:t>SN:</w:t>
      </w:r>
      <w:r>
        <w:rPr>
          <w:rStyle w:val="Hyperlink"/>
          <w:color w:themeColor="accent1" w:themeShade="bf" w:val="0F4761"/>
          <w:u w:val="none"/>
        </w:rPr>
        <w:t xml:space="preserve"> 2024032202</w:t>
      </w:r>
      <w:r>
        <w:rPr/>
        <w:t>– surgery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7924800"/>
            <wp:effectExtent l="0" t="0" r="0" b="0"/>
            <wp:docPr id="13" name="Image24" descr="A magnifying glass with a red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4" descr="A magnifying glass with a red circuit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7924800"/>
            <wp:effectExtent l="0" t="0" r="0" b="0"/>
            <wp:docPr id="14" name="Image25" descr="A red circuit board with wires and wi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5" descr="A red circuit board with wires and wir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  <w:drawing>
          <wp:inline distT="0" distB="0" distL="0" distR="0">
            <wp:extent cx="5943600" cy="7924800"/>
            <wp:effectExtent l="0" t="0" r="0" b="0"/>
            <wp:docPr id="15" name="Image26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6" descr="A close up of a devi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4"/>
        <w:rPr/>
      </w:pPr>
      <w:r>
        <w:rPr/>
        <w:t>Appendix – SN:</w:t>
      </w:r>
      <w:r>
        <w:rPr>
          <w:rStyle w:val="Hyperlink"/>
          <w:color w:themeColor="accent1" w:themeShade="bf" w:val="0F4761"/>
          <w:u w:val="none"/>
        </w:rPr>
        <w:t xml:space="preserve"> 2024032202</w:t>
      </w:r>
      <w:r>
        <w:rPr/>
        <w:t>– calibration</w:t>
      </w:r>
    </w:p>
    <w:p>
      <w:pPr>
        <w:pStyle w:val="ListParagraph"/>
        <w:numPr>
          <w:ilvl w:val="0"/>
          <w:numId w:val="1"/>
        </w:numPr>
        <w:rPr>
          <w:rStyle w:val="Hyperlink"/>
          <w:color w:themeColor="hyperlink" w:val="auto"/>
          <w:u w:val="none"/>
        </w:rPr>
      </w:pPr>
      <w:hyperlink r:id="rId17">
        <w:r>
          <w:rPr>
            <w:rStyle w:val="Hyperlink"/>
          </w:rPr>
          <w:t>flatball-dev/lib/media/reports/f-dev-3.1.3-mmc5983ma_cal.pdf at main · misc-protolabs/flatball-dev (github.com)</w:t>
        </w:r>
      </w:hyperlink>
    </w:p>
    <w:p>
      <w:pPr>
        <w:pStyle w:val="Normal"/>
        <w:rPr>
          <w:rStyle w:val="Hyperlink"/>
          <w:color w:themeColor="hyperlink" w:val="auto"/>
          <w:u w:val="none"/>
        </w:rPr>
      </w:pPr>
      <w:r>
        <w:rPr>
          <w:color w:val="auto"/>
          <w:u w:val="none"/>
        </w:rPr>
      </w:r>
    </w:p>
    <w:p>
      <w:pPr>
        <w:pStyle w:val="Normal"/>
        <w:rPr>
          <w:rStyle w:val="Hyperlink"/>
          <w:color w:val="auto"/>
          <w:u w:val="none"/>
        </w:rPr>
      </w:pPr>
      <w:r>
        <w:rPr/>
        <w:drawing>
          <wp:inline distT="0" distB="0" distL="0" distR="0">
            <wp:extent cx="4349750" cy="3492500"/>
            <wp:effectExtent l="0" t="0" r="0" b="0"/>
            <wp:docPr id="16" name="Image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750" cy="3492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Hyperlink"/>
          <w:color w:val="auto"/>
          <w:u w:val="none"/>
        </w:rPr>
      </w:pPr>
      <w:r>
        <w:rPr/>
        <w:drawing>
          <wp:inline distT="0" distB="0" distL="0" distR="0">
            <wp:extent cx="5943600" cy="4018280"/>
            <wp:effectExtent l="0" t="0" r="0" b="0"/>
            <wp:docPr id="17" name="Image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>
          <w:rStyle w:val="Hyperlink"/>
          <w:color w:themeColor="hyperlink" w:val="auto"/>
          <w:u w:val="none"/>
        </w:rPr>
      </w:pPr>
      <w:r>
        <w:rPr>
          <w:color w:val="auto"/>
          <w:u w:val="none"/>
        </w:rPr>
      </w:r>
    </w:p>
    <w:p>
      <w:pPr>
        <w:pStyle w:val="Heading2"/>
        <w:rPr>
          <w:rStyle w:val="Hyperlink"/>
          <w:color w:themeColor="accent1" w:themeShade="bf" w:val="0F4761"/>
          <w:u w:val="none"/>
        </w:rPr>
      </w:pPr>
      <w:bookmarkStart w:id="6" w:name="__RefHeading___Toc12676_3064868317"/>
      <w:bookmarkStart w:id="7" w:name="_Toc180551271"/>
      <w:bookmarkEnd w:id="6"/>
      <w:r>
        <w:rPr>
          <w:rStyle w:val="Hyperlink"/>
          <w:color w:themeColor="accent1" w:themeShade="bf" w:val="0F4761"/>
          <w:u w:val="none"/>
        </w:rPr>
        <w:t>SN:2024110603</w:t>
      </w:r>
      <w:bookmarkEnd w:id="7"/>
    </w:p>
    <w:p>
      <w:pPr>
        <w:pStyle w:val="Heading4"/>
        <w:rPr/>
      </w:pPr>
      <w:r>
        <w:rPr/>
        <w:t>SN:2024110603 – assembly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inline distT="0" distB="0" distL="0" distR="0">
            <wp:extent cx="5943600" cy="7924800"/>
            <wp:effectExtent l="0" t="0" r="0" b="0"/>
            <wp:docPr id="18" name="Image29" descr="A white frisbee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9" descr="A white frisbee on a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7924800"/>
            <wp:effectExtent l="0" t="0" r="0" b="0"/>
            <wp:docPr id="19" name="Image30" descr="A round metal plate with a wire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30" descr="A round metal plate with a wire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rPr/>
      </w:pPr>
      <w:r>
        <w:rPr/>
      </w:r>
    </w:p>
    <w:p>
      <w:pPr>
        <w:pStyle w:val="Heading4"/>
        <w:rPr/>
      </w:pPr>
      <w:r>
        <w:rPr/>
        <w:t>SN:2024110603 – calibration</w:t>
      </w:r>
    </w:p>
    <w:p>
      <w:pPr>
        <w:pStyle w:val="Normal"/>
        <w:rPr>
          <w:rStyle w:val="Hyperlink"/>
          <w:color w:val="auto"/>
          <w:u w:val="none"/>
        </w:rPr>
      </w:pPr>
      <w:r>
        <w:rPr/>
        <w:drawing>
          <wp:inline distT="0" distB="0" distL="0" distR="0">
            <wp:extent cx="4483735" cy="3835400"/>
            <wp:effectExtent l="0" t="0" r="0" b="0"/>
            <wp:docPr id="20" name="Image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735" cy="3835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Normal"/>
        <w:widowControl/>
        <w:bidi w:val="0"/>
        <w:spacing w:lineRule="auto" w:line="259" w:before="0" w:after="160"/>
        <w:jc w:val="left"/>
        <w:rPr/>
      </w:pPr>
      <w:r>
        <w:rPr/>
        <w:drawing>
          <wp:inline distT="0" distB="0" distL="0" distR="0">
            <wp:extent cx="5943600" cy="4018280"/>
            <wp:effectExtent l="0" t="0" r="0" b="0"/>
            <wp:docPr id="21" name="Image32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32" descr="A screen 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18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>
      <w:headerReference w:type="even" r:id="rId24"/>
      <w:headerReference w:type="default" r:id="rId25"/>
      <w:headerReference w:type="first" r:id="rId26"/>
      <w:footerReference w:type="even" r:id="rId27"/>
      <w:footerReference w:type="default" r:id="rId28"/>
      <w:footerReference w:type="first" r:id="rId29"/>
      <w:type w:val="nextPage"/>
      <w:pgSz w:w="12240" w:h="15840"/>
      <w:pgMar w:left="1440" w:right="1440" w:gutter="0" w:header="720" w:top="1440" w:footer="720" w:bottom="1440"/>
      <w:pgNumType w:fmt="decimal"/>
      <w:formProt w:val="false"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Aptos">
    <w:charset w:val="00"/>
    <w:family w:val="roman"/>
    <w:pitch w:val="variable"/>
  </w:font>
  <w:font w:name="Aptos Display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Aptos">
    <w:charset w:val="01"/>
    <w:family w:val="auto"/>
    <w:pitch w:val="default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Watermarks"/>
        <w:docPartUnique w:val="true"/>
      </w:docPartObj>
      <w:id w:val="130141735"/>
    </w:sdtPr>
    <w:sdtContent>
      <w:p>
        <w:pPr>
          <w:pStyle w:val="Header"/>
          <w:rPr/>
        </w:pPr>
        <w:r>
          <w:rPr/>
          <w:pict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357831064" o:spid="shape_0" adj="10800" fillcolor="silver" stroked="f" o:allowincell="f" style="position:absolute;margin-left:27.85pt;margin-top:247.25pt;width:412.35pt;height:153.4pt;mso-wrap-style:none;v-text-anchor:middle;rotation:315;mso-position-horizontal:center;mso-position-horizontal-relative:margin;mso-position-vertical:center;mso-position-vertical-relative:margin" type="_x0000_t136">
              <v:path textpathok="t"/>
              <v:textpath on="t" fitshape="t" string="DRAFT" style="font-family:&quot;Calibri&quot;;font-size:1pt" trim="t"/>
              <v:fill o:detectmouseclick="t" type="solid" color2="#3f3f3f" opacity="0.5"/>
              <v:stroke color="#3465a4" joinstyle="round" endcap="flat"/>
              <w10:wrap type="none"/>
            </v:shape>
          </w:pict>
        </w:r>
      </w:p>
    </w:sdtContent>
  </w:sdt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sdt>
    <w:sdtPr>
      <w:docPartObj>
        <w:docPartGallery w:val="Watermarks"/>
        <w:docPartUnique w:val="true"/>
      </w:docPartObj>
      <w:id w:val="130141735"/>
    </w:sdtPr>
    <w:sdtContent>
      <w:p>
        <w:pPr>
          <w:pStyle w:val="Header"/>
          <w:rPr/>
        </w:pPr>
        <w:r>
          <w:rPr/>
          <w:pict>
            <v:shape id="PowerPlusWaterMarkObject357831064" o:spid="shape_0" adj="10800" fillcolor="silver" stroked="f" o:allowincell="f" style="position:absolute;margin-left:27.85pt;margin-top:247.25pt;width:412.35pt;height:153.4pt;mso-wrap-style:none;v-text-anchor:middle;rotation:315;mso-position-horizontal:center;mso-position-horizontal-relative:margin;mso-position-vertical:center;mso-position-vertical-relative:margin" type="_x0000_t136">
              <v:path textpathok="t"/>
              <v:textpath on="t" fitshape="t" string="DRAFT" style="font-family:&quot;Calibri&quot;;font-size:1pt" trim="t"/>
              <v:fill o:detectmouseclick="t" type="solid" color2="#3f3f3f" opacity="0.5"/>
              <v:stroke color="#3465a4" joinstyle="round" endcap="flat"/>
              <w10:wrap type="none"/>
            </v:shape>
          </w:pict>
        </w:r>
      </w:p>
    </w:sdtContent>
  </w:sdt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Aptos" w:hAnsi="Aptos" w:cs="Aptos" w:hint="default"/>
        <w:rFonts w:cstheme="minorBidi" w:eastAsiaTheme="minorHAnsi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defaultTabStop w:val="720"/>
  <w:autoHyphenation w:val="true"/>
  <w:hyphenationZone w:val="0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Aptos" w:hAnsi="Aptos" w:eastAsia="Aptos" w:cs="" w:asciiTheme="minorHAnsi" w:cstheme="minorBidi" w:eastAsiaTheme="minorHAnsi" w:hAnsiTheme="minorHAns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Aptos" w:hAnsi="Aptos" w:eastAsia="Aptos" w:cs="" w:asciiTheme="minorHAnsi" w:cstheme="minorBidi" w:eastAsiaTheme="minorHAnsi" w:hAnsiTheme="minorHAnsi"/>
      <w:color w:val="auto"/>
      <w:kern w:val="2"/>
      <w:sz w:val="22"/>
      <w:szCs w:val="22"/>
      <w:lang w:val="en-US" w:eastAsia="en-US" w:bidi="ar-SA"/>
      <w14:ligatures w14:val="standardContextual"/>
    </w:rPr>
  </w:style>
  <w:style w:type="paragraph" w:styleId="Heading1">
    <w:name w:val="heading 1"/>
    <w:basedOn w:val="Normal"/>
    <w:next w:val="Normal"/>
    <w:link w:val="Heading1Char"/>
    <w:uiPriority w:val="9"/>
    <w:qFormat/>
    <w:rsid w:val="006739a1"/>
    <w:pPr>
      <w:keepNext w:val="true"/>
      <w:keepLines/>
      <w:spacing w:before="360" w:after="80"/>
      <w:outlineLvl w:val="0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39a1"/>
    <w:pPr>
      <w:keepNext w:val="true"/>
      <w:keepLines/>
      <w:spacing w:before="160" w:after="80"/>
      <w:outlineLvl w:val="1"/>
    </w:pPr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39a1"/>
    <w:pPr>
      <w:keepNext w:val="true"/>
      <w:keepLines/>
      <w:spacing w:before="160" w:after="80"/>
      <w:outlineLvl w:val="2"/>
    </w:pPr>
    <w:rPr>
      <w:rFonts w:eastAsia="" w:cs="" w:cstheme="majorBidi" w:eastAsiaTheme="majorEastAsia"/>
      <w:color w:themeColor="accent1" w:themeShade="bf" w:val="0F476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39a1"/>
    <w:pPr>
      <w:keepNext w:val="true"/>
      <w:keepLines/>
      <w:spacing w:before="80" w:after="40"/>
      <w:outlineLvl w:val="3"/>
    </w:pPr>
    <w:rPr>
      <w:rFonts w:eastAsia="" w:cs="" w:cstheme="majorBidi" w:eastAsiaTheme="majorEastAsia"/>
      <w:i/>
      <w:iCs/>
      <w:color w:themeColor="accent1" w:themeShade="bf" w:val="0F476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6739a1"/>
    <w:pPr>
      <w:keepNext w:val="true"/>
      <w:keepLines/>
      <w:spacing w:before="80" w:after="40"/>
      <w:outlineLvl w:val="4"/>
    </w:pPr>
    <w:rPr>
      <w:rFonts w:eastAsia="" w:cs="" w:cstheme="majorBidi" w:eastAsiaTheme="majorEastAsia"/>
      <w:color w:themeColor="accent1" w:themeShade="bf" w:val="0F47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739a1"/>
    <w:pPr>
      <w:keepNext w:val="true"/>
      <w:keepLines/>
      <w:spacing w:before="40" w:after="0"/>
      <w:outlineLvl w:val="5"/>
    </w:pPr>
    <w:rPr>
      <w:rFonts w:eastAsia="" w:cs="" w:cstheme="majorBidi" w:eastAsiaTheme="majorEastAsia"/>
      <w:i/>
      <w:iCs/>
      <w:color w:themeColor="text1" w:themeTint="a6"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739a1"/>
    <w:pPr>
      <w:keepNext w:val="true"/>
      <w:keepLines/>
      <w:spacing w:before="40" w:after="0"/>
      <w:outlineLvl w:val="6"/>
    </w:pPr>
    <w:rPr>
      <w:rFonts w:eastAsia="" w:cs="" w:cstheme="majorBidi" w:eastAsiaTheme="majorEastAsia"/>
      <w:color w:themeColor="text1" w:themeTint="a6" w:val="595959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739a1"/>
    <w:pPr>
      <w:keepNext w:val="true"/>
      <w:keepLines/>
      <w:spacing w:before="0" w:after="0"/>
      <w:outlineLvl w:val="7"/>
    </w:pPr>
    <w:rPr>
      <w:rFonts w:eastAsia="" w:cs="" w:cstheme="majorBidi" w:eastAsiaTheme="majorEastAsia"/>
      <w:i/>
      <w:iCs/>
      <w:color w:themeColor="text1" w:themeTint="d8" w:val="272727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739a1"/>
    <w:pPr>
      <w:keepNext w:val="true"/>
      <w:keepLines/>
      <w:spacing w:before="0" w:after="0"/>
      <w:outlineLvl w:val="8"/>
    </w:pPr>
    <w:rPr>
      <w:rFonts w:eastAsia="" w:cs="" w:cstheme="majorBidi" w:eastAsiaTheme="majorEastAsia"/>
      <w:color w:themeColor="text1" w:themeTint="d8" w:val="272727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6739a1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6739a1"/>
    <w:rPr>
      <w:rFonts w:ascii="Aptos Display" w:hAnsi="Aptos Display" w:eastAsia="" w:cs="" w:asciiTheme="majorHAnsi" w:cstheme="majorBidi" w:eastAsiaTheme="majorEastAsia" w:hAnsiTheme="majorHAnsi"/>
      <w:color w:themeColor="accent1" w:themeShade="bf" w:val="0F4761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6739a1"/>
    <w:rPr>
      <w:rFonts w:eastAsia="" w:cs="" w:cstheme="majorBidi" w:eastAsiaTheme="majorEastAsia"/>
      <w:color w:themeColor="accent1" w:themeShade="bf" w:val="0F4761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6739a1"/>
    <w:rPr>
      <w:rFonts w:eastAsia="" w:cs="" w:cstheme="majorBidi" w:eastAsiaTheme="majorEastAsia"/>
      <w:i/>
      <w:iCs/>
      <w:color w:themeColor="accent1" w:themeShade="bf" w:val="0F4761"/>
    </w:rPr>
  </w:style>
  <w:style w:type="character" w:styleId="Heading5Char" w:customStyle="1">
    <w:name w:val="Heading 5 Char"/>
    <w:basedOn w:val="DefaultParagraphFont"/>
    <w:link w:val="Heading5"/>
    <w:uiPriority w:val="9"/>
    <w:qFormat/>
    <w:rsid w:val="006739a1"/>
    <w:rPr>
      <w:rFonts w:eastAsia="" w:cs="" w:cstheme="majorBidi" w:eastAsiaTheme="majorEastAsia"/>
      <w:color w:themeColor="accent1" w:themeShade="bf" w:val="0F4761"/>
    </w:rPr>
  </w:style>
  <w:style w:type="character" w:styleId="Heading6Char" w:customStyle="1">
    <w:name w:val="Heading 6 Char"/>
    <w:basedOn w:val="DefaultParagraphFont"/>
    <w:link w:val="Heading6"/>
    <w:uiPriority w:val="9"/>
    <w:semiHidden/>
    <w:qFormat/>
    <w:rsid w:val="006739a1"/>
    <w:rPr>
      <w:rFonts w:eastAsia="" w:cs="" w:cstheme="majorBidi" w:eastAsiaTheme="majorEastAsia"/>
      <w:i/>
      <w:iCs/>
      <w:color w:themeColor="text1" w:themeTint="a6" w:val="595959"/>
    </w:rPr>
  </w:style>
  <w:style w:type="character" w:styleId="Heading7Char" w:customStyle="1">
    <w:name w:val="Heading 7 Char"/>
    <w:basedOn w:val="DefaultParagraphFont"/>
    <w:link w:val="Heading7"/>
    <w:uiPriority w:val="9"/>
    <w:semiHidden/>
    <w:qFormat/>
    <w:rsid w:val="006739a1"/>
    <w:rPr>
      <w:rFonts w:eastAsia="" w:cs="" w:cstheme="majorBidi" w:eastAsiaTheme="majorEastAsia"/>
      <w:color w:themeColor="text1" w:themeTint="a6" w:val="595959"/>
    </w:rPr>
  </w:style>
  <w:style w:type="character" w:styleId="Heading8Char" w:customStyle="1">
    <w:name w:val="Heading 8 Char"/>
    <w:basedOn w:val="DefaultParagraphFont"/>
    <w:link w:val="Heading8"/>
    <w:uiPriority w:val="9"/>
    <w:semiHidden/>
    <w:qFormat/>
    <w:rsid w:val="006739a1"/>
    <w:rPr>
      <w:rFonts w:eastAsia="" w:cs="" w:cstheme="majorBidi" w:eastAsiaTheme="majorEastAsia"/>
      <w:i/>
      <w:iCs/>
      <w:color w:themeColor="text1" w:themeTint="d8" w:val="272727"/>
    </w:rPr>
  </w:style>
  <w:style w:type="character" w:styleId="Heading9Char" w:customStyle="1">
    <w:name w:val="Heading 9 Char"/>
    <w:basedOn w:val="DefaultParagraphFont"/>
    <w:link w:val="Heading9"/>
    <w:uiPriority w:val="9"/>
    <w:semiHidden/>
    <w:qFormat/>
    <w:rsid w:val="006739a1"/>
    <w:rPr>
      <w:rFonts w:eastAsia="" w:cs="" w:cstheme="majorBidi" w:eastAsiaTheme="majorEastAsia"/>
      <w:color w:themeColor="text1" w:themeTint="d8" w:val="272727"/>
    </w:rPr>
  </w:style>
  <w:style w:type="character" w:styleId="TitleChar" w:customStyle="1">
    <w:name w:val="Title Char"/>
    <w:basedOn w:val="DefaultParagraphFont"/>
    <w:link w:val="Title"/>
    <w:uiPriority w:val="10"/>
    <w:qFormat/>
    <w:rsid w:val="006739a1"/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qFormat/>
    <w:rsid w:val="006739a1"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character" w:styleId="QuoteChar" w:customStyle="1">
    <w:name w:val="Quote Char"/>
    <w:basedOn w:val="DefaultParagraphFont"/>
    <w:link w:val="Quote"/>
    <w:uiPriority w:val="29"/>
    <w:qFormat/>
    <w:rsid w:val="006739a1"/>
    <w:rPr>
      <w:i/>
      <w:iCs/>
      <w:color w:themeColor="text1" w:themeTint="bf" w:val="404040"/>
    </w:rPr>
  </w:style>
  <w:style w:type="character" w:styleId="IntenseEmphasis">
    <w:name w:val="Intense Emphasis"/>
    <w:basedOn w:val="DefaultParagraphFont"/>
    <w:uiPriority w:val="21"/>
    <w:qFormat/>
    <w:rsid w:val="006739a1"/>
    <w:rPr>
      <w:i/>
      <w:iCs/>
      <w:color w:themeColor="accent1" w:themeShade="bf" w:val="0F4761"/>
    </w:rPr>
  </w:style>
  <w:style w:type="character" w:styleId="IntenseQuoteChar" w:customStyle="1">
    <w:name w:val="Intense Quote Char"/>
    <w:basedOn w:val="DefaultParagraphFont"/>
    <w:link w:val="IntenseQuote"/>
    <w:uiPriority w:val="30"/>
    <w:qFormat/>
    <w:rsid w:val="006739a1"/>
    <w:rPr>
      <w:i/>
      <w:iCs/>
      <w:color w:themeColor="accent1" w:themeShade="bf" w:val="0F4761"/>
    </w:rPr>
  </w:style>
  <w:style w:type="character" w:styleId="IntenseReference">
    <w:name w:val="Intense Reference"/>
    <w:basedOn w:val="DefaultParagraphFont"/>
    <w:uiPriority w:val="32"/>
    <w:qFormat/>
    <w:rsid w:val="006739a1"/>
    <w:rPr>
      <w:b/>
      <w:bCs/>
      <w:smallCaps/>
      <w:color w:themeColor="accent1" w:themeShade="bf" w:val="0F4761"/>
      <w:spacing w:val="5"/>
    </w:rPr>
  </w:style>
  <w:style w:type="character" w:styleId="Hyperlink">
    <w:name w:val="Hyperlink"/>
    <w:basedOn w:val="DefaultParagraphFont"/>
    <w:uiPriority w:val="99"/>
    <w:unhideWhenUsed/>
    <w:rsid w:val="00e40f94"/>
    <w:rPr>
      <w:color w:themeColor="hyperlink" w:val="467886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e40f94"/>
    <w:rPr>
      <w:color w:val="605E5C"/>
      <w:shd w:fill="E1DFDD" w:val="clear"/>
    </w:rPr>
  </w:style>
  <w:style w:type="character" w:styleId="FollowedHyperlink">
    <w:name w:val="FollowedHyperlink"/>
    <w:basedOn w:val="DefaultParagraphFont"/>
    <w:uiPriority w:val="99"/>
    <w:semiHidden/>
    <w:unhideWhenUsed/>
    <w:rsid w:val="00ad74b1"/>
    <w:rPr>
      <w:color w:themeColor="followedHyperlink" w:val="96607D"/>
      <w:u w:val="single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d32df5"/>
    <w:rPr/>
  </w:style>
  <w:style w:type="character" w:styleId="FooterChar" w:customStyle="1">
    <w:name w:val="Footer Char"/>
    <w:basedOn w:val="DefaultParagraphFont"/>
    <w:link w:val="Footer"/>
    <w:uiPriority w:val="99"/>
    <w:qFormat/>
    <w:rsid w:val="00d32df5"/>
    <w:rPr/>
  </w:style>
  <w:style w:type="character" w:styleId="IndexLink">
    <w:name w:val="Index Link"/>
    <w:qFormat/>
    <w:rPr/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Lucida 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ucida Sans"/>
    </w:rPr>
  </w:style>
  <w:style w:type="paragraph" w:styleId="Title">
    <w:name w:val="Title"/>
    <w:basedOn w:val="Normal"/>
    <w:next w:val="Normal"/>
    <w:link w:val="TitleChar"/>
    <w:uiPriority w:val="10"/>
    <w:qFormat/>
    <w:rsid w:val="006739a1"/>
    <w:pPr>
      <w:spacing w:lineRule="auto" w:line="240" w:before="0" w:after="80"/>
      <w:contextualSpacing/>
    </w:pPr>
    <w:rPr>
      <w:rFonts w:ascii="Aptos Display" w:hAnsi="Aptos Display" w:eastAsia="" w:cs="" w:asciiTheme="majorHAnsi" w:cstheme="majorBidi" w:eastAsiaTheme="majorEastAsia" w:hAnsiTheme="majorHAnsi"/>
      <w:spacing w:val="-10"/>
      <w:kern w:val="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39a1"/>
    <w:pPr/>
    <w:rPr>
      <w:rFonts w:eastAsia="" w:cs="" w:cstheme="majorBidi" w:eastAsiaTheme="majorEastAsia"/>
      <w:color w:themeColor="text1" w:themeTint="a6" w:val="595959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739a1"/>
    <w:pPr>
      <w:spacing w:before="160" w:after="160"/>
      <w:jc w:val="center"/>
    </w:pPr>
    <w:rPr>
      <w:i/>
      <w:iCs/>
      <w:color w:themeColor="text1" w:themeTint="bf" w:val="404040"/>
    </w:rPr>
  </w:style>
  <w:style w:type="paragraph" w:styleId="ListParagraph">
    <w:name w:val="List Paragraph"/>
    <w:basedOn w:val="Normal"/>
    <w:uiPriority w:val="34"/>
    <w:qFormat/>
    <w:rsid w:val="006739a1"/>
    <w:pPr>
      <w:spacing w:before="0" w:after="160"/>
      <w:ind w:left="720"/>
      <w:contextualSpacing/>
    </w:pPr>
    <w:rPr/>
  </w:style>
  <w:style w:type="paragraph" w:styleId="IntenseQuote">
    <w:name w:val="Intense Quote"/>
    <w:basedOn w:val="Normal"/>
    <w:next w:val="Normal"/>
    <w:link w:val="IntenseQuoteChar"/>
    <w:uiPriority w:val="30"/>
    <w:qFormat/>
    <w:rsid w:val="006739a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themeColor="accent1" w:themeShade="bf" w:val="0F4761"/>
    </w:rPr>
  </w:style>
  <w:style w:type="paragraph" w:styleId="IndexHeading">
    <w:name w:val="index heading"/>
    <w:basedOn w:val="Heading"/>
    <w:pPr/>
    <w:rPr/>
  </w:style>
  <w:style w:type="paragraph" w:styleId="TOCHeading">
    <w:name w:val="TOC Heading"/>
    <w:basedOn w:val="Heading1"/>
    <w:next w:val="Normal"/>
    <w:uiPriority w:val="39"/>
    <w:unhideWhenUsed/>
    <w:qFormat/>
    <w:rsid w:val="00c049b8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049b8"/>
    <w:pPr>
      <w:spacing w:before="0" w:after="100"/>
    </w:pPr>
    <w:rPr/>
  </w:style>
  <w:style w:type="paragraph" w:styleId="TOC2">
    <w:name w:val="toc 2"/>
    <w:basedOn w:val="Normal"/>
    <w:next w:val="Normal"/>
    <w:autoRedefine/>
    <w:uiPriority w:val="39"/>
    <w:unhideWhenUsed/>
    <w:rsid w:val="00f35f16"/>
    <w:pPr>
      <w:spacing w:before="0" w:after="100"/>
      <w:ind w:left="220"/>
    </w:pPr>
    <w:rPr/>
  </w:style>
  <w:style w:type="paragraph" w:styleId="TOC3">
    <w:name w:val="toc 3"/>
    <w:basedOn w:val="Normal"/>
    <w:next w:val="Normal"/>
    <w:autoRedefine/>
    <w:uiPriority w:val="39"/>
    <w:unhideWhenUsed/>
    <w:rsid w:val="0054773b"/>
    <w:pPr>
      <w:spacing w:before="0" w:after="100"/>
      <w:ind w:left="440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"/>
    <w:link w:val="HeaderChar"/>
    <w:uiPriority w:val="99"/>
    <w:unhideWhenUsed/>
    <w:rsid w:val="00d32df5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paragraph" w:styleId="Footer">
    <w:name w:val="footer"/>
    <w:basedOn w:val="Normal"/>
    <w:link w:val="FooterChar"/>
    <w:uiPriority w:val="99"/>
    <w:unhideWhenUsed/>
    <w:rsid w:val="00d32df5"/>
    <w:pPr>
      <w:tabs>
        <w:tab w:val="clear" w:pos="720"/>
        <w:tab w:val="center" w:pos="4680" w:leader="none"/>
        <w:tab w:val="right" w:pos="9360" w:leader="none"/>
      </w:tabs>
      <w:spacing w:lineRule="auto" w:line="240" w:before="0" w:after="0"/>
    </w:pPr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8c2eca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jpeg"/><Relationship Id="rId13" Type="http://schemas.openxmlformats.org/officeDocument/2006/relationships/image" Target="media/image12.jpeg"/><Relationship Id="rId14" Type="http://schemas.openxmlformats.org/officeDocument/2006/relationships/image" Target="media/image13.jpeg"/><Relationship Id="rId15" Type="http://schemas.openxmlformats.org/officeDocument/2006/relationships/image" Target="media/image14.jpeg"/><Relationship Id="rId16" Type="http://schemas.openxmlformats.org/officeDocument/2006/relationships/image" Target="media/image15.jpeg"/><Relationship Id="rId17" Type="http://schemas.openxmlformats.org/officeDocument/2006/relationships/hyperlink" Target="https://github.com/misc-protolabs/flatball-dev/blob/main/lib/media/reports/f-dev-3.1.3-mmc5983ma_cal.pdf" TargetMode="External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jpeg"/><Relationship Id="rId21" Type="http://schemas.openxmlformats.org/officeDocument/2006/relationships/image" Target="media/image19.jpe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header" Target="header1.xml"/><Relationship Id="rId25" Type="http://schemas.openxmlformats.org/officeDocument/2006/relationships/header" Target="header2.xml"/><Relationship Id="rId26" Type="http://schemas.openxmlformats.org/officeDocument/2006/relationships/header" Target="header3.xml"/><Relationship Id="rId27" Type="http://schemas.openxmlformats.org/officeDocument/2006/relationships/footer" Target="footer1.xml"/><Relationship Id="rId28" Type="http://schemas.openxmlformats.org/officeDocument/2006/relationships/footer" Target="footer2.xml"/><Relationship Id="rId29" Type="http://schemas.openxmlformats.org/officeDocument/2006/relationships/footer" Target="footer3.xml"/><Relationship Id="rId30" Type="http://schemas.openxmlformats.org/officeDocument/2006/relationships/numbering" Target="numbering.xml"/><Relationship Id="rId31" Type="http://schemas.openxmlformats.org/officeDocument/2006/relationships/fontTable" Target="fontTable.xml"/><Relationship Id="rId32" Type="http://schemas.openxmlformats.org/officeDocument/2006/relationships/settings" Target="settings.xml"/><Relationship Id="rId33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 pitchFamily="0" charset="1"/>
        <a:ea typeface=""/>
        <a:cs typeface=""/>
      </a:majorFont>
      <a:minorFont>
        <a:latin typeface="Aptos" panose="02110004020202020204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 l="0" t="0" r="0" b="0"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 l="0" t="0" r="0" b="0"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9769</TotalTime>
  <Application>LibreOffice/25.2.5.2$Windows_X86_64 LibreOffice_project/03d19516eb2e1dd5d4ccd751a0d6f35f35e08022</Application>
  <AppVersion>15.0000</AppVersion>
  <Pages>21</Pages>
  <Words>44</Words>
  <Characters>420</Characters>
  <CharactersWithSpaces>454</CharactersWithSpaces>
  <Paragraphs>35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2024-09-23T14:52:00Z</dcterms:created>
  <dc:creator>Mike Schaefer</dc:creator>
  <dc:description/>
  <dc:language>en-US</dc:language>
  <cp:lastModifiedBy/>
  <cp:lastPrinted>2024-10-23T11:48:00Z</cp:lastPrinted>
  <dcterms:modified xsi:type="dcterms:W3CDTF">2025-09-17T13:04:10Z</dcterms:modified>
  <cp:revision>38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